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E4" w:rsidRDefault="00701001" w:rsidP="00701001">
      <w:pPr>
        <w:widowControl/>
        <w:spacing w:before="150" w:line="750" w:lineRule="atLeast"/>
        <w:ind w:left="450"/>
        <w:jc w:val="center"/>
        <w:outlineLvl w:val="0"/>
        <w:rPr>
          <w:rFonts w:ascii="Simsun" w:eastAsia="宋体" w:hAnsi="Simsun" w:cs="宋体" w:hint="eastAsia"/>
          <w:b/>
          <w:bCs/>
          <w:color w:val="343333"/>
          <w:kern w:val="36"/>
          <w:sz w:val="40"/>
          <w:szCs w:val="45"/>
        </w:rPr>
      </w:pPr>
      <w:r w:rsidRPr="00701001">
        <w:rPr>
          <w:rFonts w:ascii="Simsun" w:eastAsia="宋体" w:hAnsi="Simsun" w:cs="宋体"/>
          <w:b/>
          <w:bCs/>
          <w:color w:val="343333"/>
          <w:kern w:val="36"/>
          <w:sz w:val="40"/>
          <w:szCs w:val="45"/>
        </w:rPr>
        <w:t>常州市科学技术局常州市财政局关于组织</w:t>
      </w:r>
    </w:p>
    <w:p w:rsidR="00701001" w:rsidRPr="00701001" w:rsidRDefault="00701001" w:rsidP="00701001">
      <w:pPr>
        <w:widowControl/>
        <w:spacing w:before="150" w:line="750" w:lineRule="atLeast"/>
        <w:ind w:left="450"/>
        <w:jc w:val="center"/>
        <w:outlineLvl w:val="0"/>
        <w:rPr>
          <w:rFonts w:ascii="Simsun" w:eastAsia="宋体" w:hAnsi="Simsun" w:cs="宋体" w:hint="eastAsia"/>
          <w:b/>
          <w:bCs/>
          <w:color w:val="343333"/>
          <w:kern w:val="36"/>
          <w:sz w:val="40"/>
          <w:szCs w:val="45"/>
        </w:rPr>
      </w:pPr>
      <w:r w:rsidRPr="00701001">
        <w:rPr>
          <w:rFonts w:ascii="Simsun" w:eastAsia="宋体" w:hAnsi="Simsun" w:cs="宋体"/>
          <w:b/>
          <w:bCs/>
          <w:color w:val="343333"/>
          <w:kern w:val="36"/>
          <w:sz w:val="40"/>
          <w:szCs w:val="45"/>
        </w:rPr>
        <w:t>申报</w:t>
      </w:r>
      <w:r w:rsidRPr="00701001">
        <w:rPr>
          <w:rFonts w:ascii="Simsun" w:eastAsia="宋体" w:hAnsi="Simsun" w:cs="宋体"/>
          <w:b/>
          <w:bCs/>
          <w:color w:val="343333"/>
          <w:kern w:val="36"/>
          <w:sz w:val="40"/>
          <w:szCs w:val="45"/>
        </w:rPr>
        <w:t>2018</w:t>
      </w:r>
      <w:r w:rsidRPr="00701001">
        <w:rPr>
          <w:rFonts w:ascii="Simsun" w:eastAsia="宋体" w:hAnsi="Simsun" w:cs="宋体"/>
          <w:b/>
          <w:bCs/>
          <w:color w:val="343333"/>
          <w:kern w:val="36"/>
          <w:sz w:val="40"/>
          <w:szCs w:val="45"/>
        </w:rPr>
        <w:t>年常州市科技计划项目的通知</w:t>
      </w:r>
    </w:p>
    <w:p w:rsidR="00237DE6" w:rsidRPr="00EC7F14" w:rsidRDefault="00237DE6" w:rsidP="00A00D12">
      <w:pPr>
        <w:widowControl/>
        <w:shd w:val="clear" w:color="auto" w:fill="FFFFFF"/>
        <w:spacing w:line="450" w:lineRule="atLeast"/>
        <w:jc w:val="left"/>
        <w:rPr>
          <w:rFonts w:ascii="仿宋_GB2312" w:eastAsia="仿宋_GB2312" w:hAnsi="Simsun" w:cs="宋体" w:hint="eastAsia"/>
          <w:color w:val="000000"/>
          <w:kern w:val="0"/>
          <w:sz w:val="36"/>
          <w:szCs w:val="36"/>
        </w:rPr>
      </w:pPr>
    </w:p>
    <w:p w:rsidR="00A00D12" w:rsidRPr="00A00D12" w:rsidRDefault="00A00D12" w:rsidP="00367B35">
      <w:pPr>
        <w:widowControl/>
        <w:shd w:val="clear" w:color="auto" w:fill="FFFFFF"/>
        <w:spacing w:line="450" w:lineRule="atLeast"/>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各辖市（区）科技局、财政局，各有关单位：</w:t>
      </w:r>
    </w:p>
    <w:p w:rsidR="00A00D12" w:rsidRPr="00A00D12" w:rsidRDefault="00A00D12" w:rsidP="003E11F8">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为深入实施创新驱动发展战略，贯彻落实《常州市</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十三五</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科技创新规划》，加快推进常州苏南国家自主创新示范区和长三角特色鲜明的产业技术创新中心建设，推动经济高质量发展，</w:t>
      </w:r>
      <w:proofErr w:type="gramStart"/>
      <w:r w:rsidRPr="00A00D12">
        <w:rPr>
          <w:rFonts w:ascii="仿宋_GB2312" w:eastAsia="仿宋_GB2312" w:hAnsi="Simsun" w:cs="宋体" w:hint="eastAsia"/>
          <w:color w:val="000000"/>
          <w:kern w:val="0"/>
          <w:sz w:val="36"/>
          <w:szCs w:val="36"/>
        </w:rPr>
        <w:t>现启动</w:t>
      </w:r>
      <w:proofErr w:type="gramEnd"/>
      <w:r w:rsidRPr="00A00D12">
        <w:rPr>
          <w:rFonts w:ascii="Simsun" w:eastAsia="宋体" w:hAnsi="Simsun" w:cs="宋体"/>
          <w:color w:val="000000"/>
          <w:kern w:val="0"/>
          <w:sz w:val="36"/>
          <w:szCs w:val="36"/>
        </w:rPr>
        <w:t>2018</w:t>
      </w:r>
      <w:r w:rsidRPr="00A00D12">
        <w:rPr>
          <w:rFonts w:ascii="仿宋_GB2312" w:eastAsia="仿宋_GB2312" w:hAnsi="Simsun" w:cs="宋体" w:hint="eastAsia"/>
          <w:color w:val="000000"/>
          <w:kern w:val="0"/>
          <w:sz w:val="36"/>
          <w:szCs w:val="36"/>
        </w:rPr>
        <w:t>年常州市科技计划项目的申报工作。有关事项通知如下：</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黑体" w:eastAsia="黑体" w:hAnsi="黑体" w:cs="宋体" w:hint="eastAsia"/>
          <w:color w:val="000000"/>
          <w:kern w:val="0"/>
          <w:sz w:val="36"/>
          <w:szCs w:val="36"/>
        </w:rPr>
        <w:t>一、指南类别</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2018</w:t>
      </w:r>
      <w:r w:rsidRPr="00A00D12">
        <w:rPr>
          <w:rFonts w:ascii="仿宋_GB2312" w:eastAsia="仿宋_GB2312" w:hAnsi="Simsun" w:cs="宋体" w:hint="eastAsia"/>
          <w:color w:val="000000"/>
          <w:kern w:val="0"/>
          <w:sz w:val="36"/>
          <w:szCs w:val="36"/>
        </w:rPr>
        <w:t>年常州市科技计划以提升自主创新能力为核心，以培育高成长性创新型企业、发展高附加值创新型产业集群、建设高水平创新服务体系为主要内容，以智能制造、新材料、新医药、人工智能产业为重点支持的方向，支持创新研发、鼓励科技合作、集聚科技人才、促进科技惠民、强化知识产权护航，设立重点研发、科技成果转化、科技基础设施、科技服务业及知识产权五大计划类别，见下表。</w:t>
      </w:r>
    </w:p>
    <w:p w:rsidR="00EC7F14" w:rsidRDefault="00EC7F14" w:rsidP="00A00D12">
      <w:pPr>
        <w:widowControl/>
        <w:shd w:val="clear" w:color="auto" w:fill="FFFFFF"/>
        <w:spacing w:line="450" w:lineRule="atLeast"/>
        <w:jc w:val="center"/>
        <w:rPr>
          <w:rFonts w:ascii="Simsun" w:eastAsia="宋体" w:hAnsi="Simsun" w:cs="宋体" w:hint="eastAsia"/>
          <w:color w:val="000000"/>
          <w:kern w:val="0"/>
          <w:sz w:val="36"/>
          <w:szCs w:val="36"/>
        </w:rPr>
      </w:pPr>
    </w:p>
    <w:p w:rsidR="00EC7F14" w:rsidRDefault="00EC7F14" w:rsidP="00A00D12">
      <w:pPr>
        <w:widowControl/>
        <w:shd w:val="clear" w:color="auto" w:fill="FFFFFF"/>
        <w:spacing w:line="450" w:lineRule="atLeast"/>
        <w:jc w:val="center"/>
        <w:rPr>
          <w:rFonts w:ascii="Simsun" w:eastAsia="宋体" w:hAnsi="Simsun" w:cs="宋体" w:hint="eastAsia"/>
          <w:color w:val="000000"/>
          <w:kern w:val="0"/>
          <w:sz w:val="36"/>
          <w:szCs w:val="36"/>
        </w:rPr>
      </w:pPr>
    </w:p>
    <w:p w:rsidR="00EC7F14" w:rsidRDefault="00EC7F14" w:rsidP="00A00D12">
      <w:pPr>
        <w:widowControl/>
        <w:shd w:val="clear" w:color="auto" w:fill="FFFFFF"/>
        <w:spacing w:line="450" w:lineRule="atLeast"/>
        <w:jc w:val="center"/>
        <w:rPr>
          <w:rFonts w:ascii="Simsun" w:eastAsia="宋体" w:hAnsi="Simsun" w:cs="宋体" w:hint="eastAsia"/>
          <w:color w:val="000000"/>
          <w:kern w:val="0"/>
          <w:sz w:val="36"/>
          <w:szCs w:val="36"/>
        </w:rPr>
      </w:pPr>
    </w:p>
    <w:p w:rsidR="00A00D12" w:rsidRPr="00A00D12" w:rsidRDefault="00A00D12" w:rsidP="00A00D12">
      <w:pPr>
        <w:widowControl/>
        <w:shd w:val="clear" w:color="auto" w:fill="FFFFFF"/>
        <w:spacing w:line="450" w:lineRule="atLeast"/>
        <w:jc w:val="center"/>
        <w:rPr>
          <w:rFonts w:ascii="Simsun" w:eastAsia="宋体" w:hAnsi="Simsun" w:cs="宋体" w:hint="eastAsia"/>
          <w:color w:val="545454"/>
          <w:kern w:val="0"/>
          <w:szCs w:val="21"/>
        </w:rPr>
      </w:pPr>
      <w:r w:rsidRPr="00A00D12">
        <w:rPr>
          <w:rFonts w:ascii="Simsun" w:eastAsia="宋体" w:hAnsi="Simsun" w:cs="宋体"/>
          <w:color w:val="000000"/>
          <w:kern w:val="0"/>
          <w:sz w:val="36"/>
          <w:szCs w:val="36"/>
        </w:rPr>
        <w:lastRenderedPageBreak/>
        <w:t>2018</w:t>
      </w:r>
      <w:r w:rsidRPr="00A00D12">
        <w:rPr>
          <w:rFonts w:ascii="黑体" w:eastAsia="黑体" w:hAnsi="黑体" w:cs="宋体" w:hint="eastAsia"/>
          <w:color w:val="000000"/>
          <w:kern w:val="0"/>
          <w:sz w:val="36"/>
          <w:szCs w:val="36"/>
        </w:rPr>
        <w:t>年常州市科技计划体系及各类子计划</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
        <w:gridCol w:w="514"/>
        <w:gridCol w:w="2059"/>
        <w:gridCol w:w="1115"/>
        <w:gridCol w:w="944"/>
        <w:gridCol w:w="1115"/>
        <w:gridCol w:w="1545"/>
      </w:tblGrid>
      <w:tr w:rsidR="00A00D12" w:rsidRPr="00A00D12" w:rsidTr="00A00D12">
        <w:trPr>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计划</w:t>
            </w:r>
          </w:p>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类别</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序号</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黑体" w:eastAsia="黑体" w:hAnsi="黑体" w:cs="宋体" w:hint="eastAsia"/>
                <w:color w:val="000000"/>
                <w:kern w:val="0"/>
                <w:sz w:val="24"/>
                <w:szCs w:val="36"/>
              </w:rPr>
              <w:t>子计划</w:t>
            </w:r>
            <w:proofErr w:type="gramEnd"/>
            <w:r w:rsidRPr="00A00D12">
              <w:rPr>
                <w:rFonts w:ascii="黑体" w:eastAsia="黑体" w:hAnsi="黑体" w:cs="宋体" w:hint="eastAsia"/>
                <w:color w:val="000000"/>
                <w:kern w:val="0"/>
                <w:sz w:val="24"/>
                <w:szCs w:val="36"/>
              </w:rPr>
              <w:t>类别</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业务</w:t>
            </w:r>
          </w:p>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处室</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联系人</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联系电话</w:t>
            </w:r>
          </w:p>
        </w:tc>
        <w:tc>
          <w:tcPr>
            <w:tcW w:w="9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黑体" w:eastAsia="黑体" w:hAnsi="黑体" w:cs="宋体" w:hint="eastAsia"/>
                <w:color w:val="000000"/>
                <w:kern w:val="0"/>
                <w:sz w:val="24"/>
                <w:szCs w:val="36"/>
              </w:rPr>
              <w:t>备注</w:t>
            </w:r>
          </w:p>
        </w:tc>
      </w:tr>
      <w:tr w:rsidR="00A00D12" w:rsidRPr="00A00D12" w:rsidTr="00A00D12">
        <w:trPr>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重点</w:t>
            </w:r>
          </w:p>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研发</w:t>
            </w:r>
          </w:p>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计划</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ind w:left="103" w:hanging="105"/>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应用基础研究</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农社处</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杜</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庆</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85681538</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工业科技支撑</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高新处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杨</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杰</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85681525</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并入创新创业大赛</w:t>
            </w: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3</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农业科技支撑</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农社处</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杜</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庆</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85681538</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4</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ind w:hanging="105"/>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社会发展科技支撑</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农社处</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杜</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庆</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85681538</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生物医药部分并入创新创业大赛</w:t>
            </w: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产学研合作</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产学研处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许柏松</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85681559</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6</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国际科技合作</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国际处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钟林均</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85681536</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软科学研究</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法规处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曾广彪</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85681532</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科技成果转化计划</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科技成果转化培育</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科服处</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陆</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华</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85681519</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9</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科技型创业企业孵育</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高新处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杨</w:t>
            </w:r>
            <w:r w:rsidRPr="00A00D12">
              <w:rPr>
                <w:rFonts w:ascii="宋体" w:eastAsia="宋体" w:hAnsi="宋体" w:cs="宋体"/>
                <w:color w:val="000000"/>
                <w:kern w:val="0"/>
                <w:sz w:val="24"/>
                <w:szCs w:val="36"/>
              </w:rPr>
              <w:t> </w:t>
            </w:r>
            <w:r w:rsidRPr="00A00D12">
              <w:rPr>
                <w:rFonts w:ascii="仿宋_GB2312" w:eastAsia="仿宋_GB2312" w:hAnsi="宋体" w:cs="宋体" w:hint="eastAsia"/>
                <w:color w:val="000000"/>
                <w:kern w:val="0"/>
                <w:sz w:val="24"/>
                <w:szCs w:val="36"/>
              </w:rPr>
              <w:t>杰</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85681525</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科技基础设施建设</w:t>
            </w:r>
          </w:p>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计划</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科技基础设施建设</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产学研处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许柏松</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85681559</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r w:rsidR="00A00D12" w:rsidRPr="00A00D12" w:rsidTr="00A00D12">
        <w:trPr>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科技服务业计划</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11</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科技服务体系建设</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产学研处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许柏松</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85681559</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通知另发</w:t>
            </w:r>
          </w:p>
        </w:tc>
      </w:tr>
      <w:tr w:rsidR="00A00D12" w:rsidRPr="00A00D12" w:rsidTr="00A00D1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12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创新服务能力提升</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计财处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陈华星</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jc w:val="left"/>
              <w:rPr>
                <w:rFonts w:ascii="宋体" w:eastAsia="宋体" w:hAnsi="宋体" w:cs="宋体"/>
                <w:color w:val="545454"/>
                <w:kern w:val="0"/>
                <w:sz w:val="24"/>
                <w:szCs w:val="21"/>
              </w:rPr>
            </w:pPr>
          </w:p>
        </w:tc>
      </w:tr>
      <w:tr w:rsidR="00A00D12" w:rsidRPr="00A00D12" w:rsidTr="00A00D12">
        <w:trPr>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知识产权计划</w:t>
            </w:r>
          </w:p>
        </w:tc>
        <w:tc>
          <w:tcPr>
            <w:tcW w:w="3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13</w:t>
            </w:r>
          </w:p>
        </w:tc>
        <w:tc>
          <w:tcPr>
            <w:tcW w:w="120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3F7D45">
            <w:pPr>
              <w:widowControl/>
              <w:spacing w:line="450" w:lineRule="atLeast"/>
              <w:ind w:leftChars="100" w:left="210"/>
              <w:jc w:val="left"/>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知识产权战略推进</w:t>
            </w:r>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仿宋_GB2312" w:eastAsia="仿宋_GB2312" w:hAnsi="宋体" w:cs="宋体" w:hint="eastAsia"/>
                <w:color w:val="000000"/>
                <w:kern w:val="0"/>
                <w:sz w:val="24"/>
                <w:szCs w:val="36"/>
              </w:rPr>
              <w:t>法政处</w:t>
            </w:r>
          </w:p>
        </w:tc>
        <w:tc>
          <w:tcPr>
            <w:tcW w:w="5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proofErr w:type="gramStart"/>
            <w:r w:rsidRPr="00A00D12">
              <w:rPr>
                <w:rFonts w:ascii="仿宋_GB2312" w:eastAsia="仿宋_GB2312" w:hAnsi="宋体" w:cs="宋体" w:hint="eastAsia"/>
                <w:color w:val="000000"/>
                <w:kern w:val="0"/>
                <w:sz w:val="24"/>
                <w:szCs w:val="36"/>
              </w:rPr>
              <w:t>姚</w:t>
            </w:r>
            <w:proofErr w:type="gramEnd"/>
            <w:r w:rsidRPr="00A00D12">
              <w:rPr>
                <w:rFonts w:ascii="宋体" w:eastAsia="宋体" w:hAnsi="宋体" w:cs="宋体"/>
                <w:color w:val="000000"/>
                <w:kern w:val="0"/>
                <w:sz w:val="24"/>
                <w:szCs w:val="36"/>
              </w:rPr>
              <w:t> </w:t>
            </w:r>
            <w:proofErr w:type="gramStart"/>
            <w:r w:rsidRPr="00A00D12">
              <w:rPr>
                <w:rFonts w:ascii="仿宋_GB2312" w:eastAsia="仿宋_GB2312" w:hAnsi="宋体" w:cs="宋体" w:hint="eastAsia"/>
                <w:color w:val="000000"/>
                <w:kern w:val="0"/>
                <w:sz w:val="24"/>
                <w:szCs w:val="36"/>
              </w:rPr>
              <w:t>鑫</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A00D12" w:rsidRPr="00A00D12" w:rsidRDefault="00A00D12" w:rsidP="00A00D12">
            <w:pPr>
              <w:widowControl/>
              <w:spacing w:line="450" w:lineRule="atLeast"/>
              <w:jc w:val="center"/>
              <w:rPr>
                <w:rFonts w:ascii="宋体" w:eastAsia="宋体" w:hAnsi="宋体" w:cs="宋体"/>
                <w:color w:val="545454"/>
                <w:kern w:val="0"/>
                <w:sz w:val="24"/>
                <w:szCs w:val="21"/>
              </w:rPr>
            </w:pPr>
            <w:r w:rsidRPr="00A00D12">
              <w:rPr>
                <w:rFonts w:ascii="宋体" w:eastAsia="宋体" w:hAnsi="宋体" w:cs="宋体"/>
                <w:color w:val="000000"/>
                <w:kern w:val="0"/>
                <w:sz w:val="24"/>
                <w:szCs w:val="36"/>
              </w:rPr>
              <w:t>85681530</w:t>
            </w:r>
          </w:p>
        </w:tc>
        <w:tc>
          <w:tcPr>
            <w:tcW w:w="900" w:type="pct"/>
            <w:tcBorders>
              <w:top w:val="outset" w:sz="6" w:space="0" w:color="auto"/>
              <w:left w:val="outset" w:sz="6" w:space="0" w:color="auto"/>
              <w:bottom w:val="outset" w:sz="6" w:space="0" w:color="auto"/>
              <w:right w:val="outset" w:sz="6" w:space="0" w:color="auto"/>
            </w:tcBorders>
            <w:hideMark/>
          </w:tcPr>
          <w:p w:rsidR="00A00D12" w:rsidRPr="00A00D12" w:rsidRDefault="00A00D12" w:rsidP="00A00D12">
            <w:pPr>
              <w:widowControl/>
              <w:jc w:val="left"/>
              <w:rPr>
                <w:rFonts w:ascii="宋体" w:eastAsia="宋体" w:hAnsi="宋体" w:cs="宋体"/>
                <w:kern w:val="0"/>
                <w:sz w:val="24"/>
                <w:szCs w:val="18"/>
              </w:rPr>
            </w:pPr>
          </w:p>
        </w:tc>
      </w:tr>
    </w:tbl>
    <w:p w:rsidR="00A00D12" w:rsidRDefault="00A00D12" w:rsidP="00E273D5">
      <w:pPr>
        <w:widowControl/>
        <w:shd w:val="clear" w:color="auto" w:fill="FFFFFF"/>
        <w:spacing w:line="450" w:lineRule="atLeast"/>
        <w:ind w:firstLineChars="200" w:firstLine="720"/>
        <w:rPr>
          <w:rFonts w:ascii="仿宋_GB2312" w:eastAsia="仿宋_GB2312" w:hAnsi="Simsun" w:cs="宋体" w:hint="eastAsia"/>
          <w:color w:val="000000"/>
          <w:kern w:val="0"/>
          <w:sz w:val="36"/>
          <w:szCs w:val="36"/>
        </w:rPr>
      </w:pPr>
      <w:r w:rsidRPr="00A00D12">
        <w:rPr>
          <w:rFonts w:ascii="仿宋_GB2312" w:eastAsia="仿宋_GB2312" w:hAnsi="Simsun" w:cs="宋体" w:hint="eastAsia"/>
          <w:color w:val="000000"/>
          <w:kern w:val="0"/>
          <w:sz w:val="36"/>
          <w:szCs w:val="36"/>
        </w:rPr>
        <w:t>另外，</w:t>
      </w:r>
      <w:r w:rsidRPr="00A00D12">
        <w:rPr>
          <w:rFonts w:ascii="仿宋_GB2312" w:eastAsia="仿宋_GB2312" w:hAnsi="Simsun" w:cs="宋体"/>
          <w:color w:val="000000"/>
          <w:kern w:val="0"/>
          <w:sz w:val="36"/>
          <w:szCs w:val="36"/>
        </w:rPr>
        <w:t>2018</w:t>
      </w:r>
      <w:r w:rsidRPr="00A00D12">
        <w:rPr>
          <w:rFonts w:ascii="仿宋_GB2312" w:eastAsia="仿宋_GB2312" w:hAnsi="Simsun" w:cs="宋体" w:hint="eastAsia"/>
          <w:color w:val="000000"/>
          <w:kern w:val="0"/>
          <w:sz w:val="36"/>
          <w:szCs w:val="36"/>
        </w:rPr>
        <w:t>年将单独组织常州市领军型创新人才引进培育资助项目（通知另发）。该类项目的组织与省</w:t>
      </w:r>
      <w:r w:rsidRPr="00A00D12">
        <w:rPr>
          <w:rFonts w:ascii="仿宋_GB2312" w:eastAsia="仿宋_GB2312" w:hAnsi="Simsun" w:cs="宋体"/>
          <w:color w:val="000000"/>
          <w:kern w:val="0"/>
          <w:sz w:val="36"/>
          <w:szCs w:val="36"/>
        </w:rPr>
        <w:t>“</w:t>
      </w:r>
      <w:r w:rsidRPr="00A00D12">
        <w:rPr>
          <w:rFonts w:ascii="仿宋_GB2312" w:eastAsia="仿宋_GB2312" w:hAnsi="Simsun" w:cs="宋体" w:hint="eastAsia"/>
          <w:color w:val="000000"/>
          <w:kern w:val="0"/>
          <w:sz w:val="36"/>
          <w:szCs w:val="36"/>
        </w:rPr>
        <w:t>双创</w:t>
      </w:r>
      <w:r w:rsidRPr="00A00D12">
        <w:rPr>
          <w:rFonts w:ascii="仿宋_GB2312" w:eastAsia="仿宋_GB2312" w:hAnsi="Simsun" w:cs="宋体"/>
          <w:color w:val="000000"/>
          <w:kern w:val="0"/>
          <w:sz w:val="36"/>
          <w:szCs w:val="36"/>
        </w:rPr>
        <w:t>”</w:t>
      </w:r>
      <w:r w:rsidRPr="00A00D12">
        <w:rPr>
          <w:rFonts w:ascii="仿宋_GB2312" w:eastAsia="仿宋_GB2312" w:hAnsi="Simsun" w:cs="宋体" w:hint="eastAsia"/>
          <w:color w:val="000000"/>
          <w:kern w:val="0"/>
          <w:sz w:val="36"/>
          <w:szCs w:val="36"/>
        </w:rPr>
        <w:t>计划衔接，旨在发挥企业引进培育创新人才的主体作用，支持企业通过实施重点研发、科技成果</w:t>
      </w:r>
      <w:r w:rsidRPr="00A00D12">
        <w:rPr>
          <w:rFonts w:ascii="仿宋_GB2312" w:eastAsia="仿宋_GB2312" w:hAnsi="Simsun" w:cs="宋体" w:hint="eastAsia"/>
          <w:color w:val="000000"/>
          <w:kern w:val="0"/>
          <w:sz w:val="36"/>
          <w:szCs w:val="36"/>
        </w:rPr>
        <w:lastRenderedPageBreak/>
        <w:t>转化、科技基础设施等计划引进培育高层次创新人才及创新团队。</w:t>
      </w:r>
    </w:p>
    <w:p w:rsidR="00794F85" w:rsidRPr="00A00D12" w:rsidRDefault="00794F85" w:rsidP="0078769F">
      <w:pPr>
        <w:widowControl/>
        <w:shd w:val="clear" w:color="auto" w:fill="FFFFFF"/>
        <w:spacing w:line="450" w:lineRule="atLeast"/>
        <w:ind w:firstLine="641"/>
        <w:rPr>
          <w:rFonts w:ascii="仿宋_GB2312" w:eastAsia="仿宋_GB2312" w:hAnsi="Simsun" w:cs="宋体" w:hint="eastAsia"/>
          <w:color w:val="000000"/>
          <w:kern w:val="0"/>
          <w:sz w:val="36"/>
          <w:szCs w:val="36"/>
        </w:rPr>
      </w:pP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黑体" w:eastAsia="黑体" w:hAnsi="黑体" w:cs="宋体" w:hint="eastAsia"/>
          <w:color w:val="000000"/>
          <w:kern w:val="0"/>
          <w:sz w:val="36"/>
          <w:szCs w:val="36"/>
        </w:rPr>
        <w:t>二、项目组织方式</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（一）常规路径</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按照项目申报、专家评审、项目审定三个环节组织。</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（二）并轨创新创业大赛</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重点研发计划（工业科技支撑）以及重点研发计划（社会发展科技支撑）中的生物医药项目，以创新创业大赛的形式进行组织（通知已发），对在大赛中获奖的项目，符合市科技计划立项条件的，予以优先立项。</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（三）参照创新创业大赛</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重点研发计划（农业科技支撑）、重点研发计划（产学研合作）、重点研发计划（国际科技合作）中的国际技术合作研发项目以及科技基础设施建设计划中的高技术研究重点实验室等</w:t>
      </w:r>
      <w:r w:rsidRPr="00A00D12">
        <w:rPr>
          <w:rFonts w:ascii="Simsun" w:eastAsia="宋体" w:hAnsi="Simsun" w:cs="宋体"/>
          <w:color w:val="000000"/>
          <w:kern w:val="0"/>
          <w:sz w:val="36"/>
          <w:szCs w:val="36"/>
        </w:rPr>
        <w:t>4</w:t>
      </w:r>
      <w:r w:rsidRPr="00A00D12">
        <w:rPr>
          <w:rFonts w:ascii="仿宋_GB2312" w:eastAsia="仿宋_GB2312" w:hAnsi="Simsun" w:cs="宋体" w:hint="eastAsia"/>
          <w:color w:val="000000"/>
          <w:kern w:val="0"/>
          <w:sz w:val="36"/>
          <w:szCs w:val="36"/>
        </w:rPr>
        <w:t>类计划，对拟立项支持的重点项目，增加项目路演和尽职调查环节。</w:t>
      </w:r>
    </w:p>
    <w:p w:rsidR="00F77077" w:rsidRDefault="00F77077" w:rsidP="00A00D12">
      <w:pPr>
        <w:widowControl/>
        <w:shd w:val="clear" w:color="auto" w:fill="FFFFFF"/>
        <w:spacing w:line="450" w:lineRule="atLeast"/>
        <w:ind w:firstLine="641"/>
        <w:jc w:val="left"/>
        <w:rPr>
          <w:rFonts w:ascii="黑体" w:eastAsia="黑体" w:hAnsi="黑体" w:cs="宋体"/>
          <w:color w:val="000000"/>
          <w:kern w:val="0"/>
          <w:sz w:val="36"/>
          <w:szCs w:val="36"/>
        </w:rPr>
      </w:pPr>
    </w:p>
    <w:p w:rsidR="00F77077" w:rsidRDefault="00F77077" w:rsidP="00A00D12">
      <w:pPr>
        <w:widowControl/>
        <w:shd w:val="clear" w:color="auto" w:fill="FFFFFF"/>
        <w:spacing w:line="450" w:lineRule="atLeast"/>
        <w:ind w:firstLine="641"/>
        <w:jc w:val="left"/>
        <w:rPr>
          <w:rFonts w:ascii="黑体" w:eastAsia="黑体" w:hAnsi="黑体" w:cs="宋体"/>
          <w:color w:val="000000"/>
          <w:kern w:val="0"/>
          <w:sz w:val="36"/>
          <w:szCs w:val="36"/>
        </w:rPr>
      </w:pPr>
    </w:p>
    <w:p w:rsidR="00F77077" w:rsidRDefault="00F77077" w:rsidP="00A00D12">
      <w:pPr>
        <w:widowControl/>
        <w:shd w:val="clear" w:color="auto" w:fill="FFFFFF"/>
        <w:spacing w:line="450" w:lineRule="atLeast"/>
        <w:ind w:firstLine="641"/>
        <w:jc w:val="left"/>
        <w:rPr>
          <w:rFonts w:ascii="黑体" w:eastAsia="黑体" w:hAnsi="黑体" w:cs="宋体"/>
          <w:color w:val="000000"/>
          <w:kern w:val="0"/>
          <w:sz w:val="36"/>
          <w:szCs w:val="36"/>
        </w:rPr>
      </w:pP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黑体" w:eastAsia="黑体" w:hAnsi="黑体" w:cs="宋体" w:hint="eastAsia"/>
          <w:color w:val="000000"/>
          <w:kern w:val="0"/>
          <w:sz w:val="36"/>
          <w:szCs w:val="36"/>
        </w:rPr>
        <w:lastRenderedPageBreak/>
        <w:t>三、申报基本条件</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（一）申报单位条件</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申报单位应为常州市行政区划内注册的独立法人单位（科技服务业计划要求见具体通知）；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申报单位具有较强的技术创新能力，具备完成项目所必需的人才、装备和产业化条件，具备一定的前期研究工作基础，能为完成项目任务提供必要的自筹资金；</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3. </w:t>
      </w:r>
      <w:r w:rsidRPr="00A00D12">
        <w:rPr>
          <w:rFonts w:ascii="仿宋_GB2312" w:eastAsia="仿宋_GB2312" w:hAnsi="Simsun" w:cs="宋体" w:hint="eastAsia"/>
          <w:color w:val="000000"/>
          <w:kern w:val="0"/>
          <w:sz w:val="36"/>
          <w:szCs w:val="36"/>
        </w:rPr>
        <w:t>同一企业同</w:t>
      </w:r>
      <w:proofErr w:type="gramStart"/>
      <w:r w:rsidRPr="00A00D12">
        <w:rPr>
          <w:rFonts w:ascii="仿宋_GB2312" w:eastAsia="仿宋_GB2312" w:hAnsi="Simsun" w:cs="宋体" w:hint="eastAsia"/>
          <w:color w:val="000000"/>
          <w:kern w:val="0"/>
          <w:sz w:val="36"/>
          <w:szCs w:val="36"/>
        </w:rPr>
        <w:t>一</w:t>
      </w:r>
      <w:proofErr w:type="gramEnd"/>
      <w:r w:rsidRPr="00A00D12">
        <w:rPr>
          <w:rFonts w:ascii="仿宋_GB2312" w:eastAsia="仿宋_GB2312" w:hAnsi="Simsun" w:cs="宋体" w:hint="eastAsia"/>
          <w:color w:val="000000"/>
          <w:kern w:val="0"/>
          <w:sz w:val="36"/>
          <w:szCs w:val="36"/>
        </w:rPr>
        <w:t>年度最多申报一项重点研发类计划；</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4. </w:t>
      </w:r>
      <w:r w:rsidRPr="00A00D12">
        <w:rPr>
          <w:rFonts w:ascii="仿宋_GB2312" w:eastAsia="仿宋_GB2312" w:hAnsi="Simsun" w:cs="宋体" w:hint="eastAsia"/>
          <w:color w:val="000000"/>
          <w:kern w:val="0"/>
          <w:sz w:val="36"/>
          <w:szCs w:val="36"/>
        </w:rPr>
        <w:t>溧阳市的单位只可申报</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工程技术研究中心、科技成果转化培育</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等指导性计划。</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（二）项目负责人条件</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项目负责人应具有较高的学术水平、职业道德和实施项目所需的组织与管理协调能力，并具有中级及以上专业技术职称或大学本科及以上学历；</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项目负责人应是项目第一承担单位的正式在职人员，并能在法定退休年龄前完成所申报的项目；</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3. </w:t>
      </w:r>
      <w:r w:rsidRPr="00A00D12">
        <w:rPr>
          <w:rFonts w:ascii="仿宋_GB2312" w:eastAsia="仿宋_GB2312" w:hAnsi="Simsun" w:cs="宋体" w:hint="eastAsia"/>
          <w:color w:val="000000"/>
          <w:kern w:val="0"/>
          <w:sz w:val="36"/>
          <w:szCs w:val="36"/>
        </w:rPr>
        <w:t>同一项目负责人同</w:t>
      </w:r>
      <w:proofErr w:type="gramStart"/>
      <w:r w:rsidRPr="00A00D12">
        <w:rPr>
          <w:rFonts w:ascii="仿宋_GB2312" w:eastAsia="仿宋_GB2312" w:hAnsi="Simsun" w:cs="宋体" w:hint="eastAsia"/>
          <w:color w:val="000000"/>
          <w:kern w:val="0"/>
          <w:sz w:val="36"/>
          <w:szCs w:val="36"/>
        </w:rPr>
        <w:t>一</w:t>
      </w:r>
      <w:proofErr w:type="gramEnd"/>
      <w:r w:rsidRPr="00A00D12">
        <w:rPr>
          <w:rFonts w:ascii="仿宋_GB2312" w:eastAsia="仿宋_GB2312" w:hAnsi="Simsun" w:cs="宋体" w:hint="eastAsia"/>
          <w:color w:val="000000"/>
          <w:kern w:val="0"/>
          <w:sz w:val="36"/>
          <w:szCs w:val="36"/>
        </w:rPr>
        <w:t>年度只能申报一项市科技计划项目。</w:t>
      </w:r>
    </w:p>
    <w:p w:rsidR="00F77077" w:rsidRDefault="00F77077" w:rsidP="00A00D12">
      <w:pPr>
        <w:widowControl/>
        <w:shd w:val="clear" w:color="auto" w:fill="FFFFFF"/>
        <w:spacing w:line="450" w:lineRule="atLeast"/>
        <w:ind w:firstLine="641"/>
        <w:jc w:val="left"/>
        <w:rPr>
          <w:rFonts w:ascii="楷体_GB2312" w:eastAsia="楷体_GB2312" w:hAnsi="Simsun" w:cs="宋体" w:hint="eastAsia"/>
          <w:b/>
          <w:bCs/>
          <w:color w:val="000000"/>
          <w:kern w:val="0"/>
          <w:sz w:val="36"/>
          <w:szCs w:val="36"/>
        </w:rPr>
      </w:pPr>
    </w:p>
    <w:p w:rsidR="00F77077" w:rsidRDefault="00F77077" w:rsidP="00A00D12">
      <w:pPr>
        <w:widowControl/>
        <w:shd w:val="clear" w:color="auto" w:fill="FFFFFF"/>
        <w:spacing w:line="450" w:lineRule="atLeast"/>
        <w:ind w:firstLine="641"/>
        <w:jc w:val="left"/>
        <w:rPr>
          <w:rFonts w:ascii="楷体_GB2312" w:eastAsia="楷体_GB2312" w:hAnsi="Simsun" w:cs="宋体" w:hint="eastAsia"/>
          <w:b/>
          <w:bCs/>
          <w:color w:val="000000"/>
          <w:kern w:val="0"/>
          <w:sz w:val="36"/>
          <w:szCs w:val="36"/>
        </w:rPr>
      </w:pP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lastRenderedPageBreak/>
        <w:t>（三）申报项目条件</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申报项目必须符合指南方向。实施方案必须科学合理，实施内容明确，技术路线成熟，预期目标具体，经费预算合理，便于过程管理与考核；</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项目实施周期一般不超过两年。第一承担单位必须为项目建设与运行的主体，鼓励产学研合作联合申报。</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（四）优先支持类</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优先支持</w:t>
      </w:r>
      <w:r w:rsidRPr="00E273D5">
        <w:rPr>
          <w:rFonts w:ascii="仿宋_GB2312" w:eastAsia="仿宋_GB2312" w:hAnsi="Simsun" w:cs="宋体"/>
          <w:color w:val="000000"/>
          <w:kern w:val="0"/>
          <w:sz w:val="36"/>
          <w:szCs w:val="36"/>
        </w:rPr>
        <w:t>“</w:t>
      </w:r>
      <w:r w:rsidRPr="00E273D5">
        <w:rPr>
          <w:rFonts w:ascii="仿宋_GB2312" w:eastAsia="仿宋_GB2312" w:hAnsi="Simsun" w:cs="宋体" w:hint="eastAsia"/>
          <w:color w:val="000000"/>
          <w:kern w:val="0"/>
          <w:sz w:val="36"/>
          <w:szCs w:val="36"/>
        </w:rPr>
        <w:t>科技扶贫</w:t>
      </w:r>
      <w:r w:rsidRPr="00E273D5">
        <w:rPr>
          <w:rFonts w:ascii="仿宋_GB2312" w:eastAsia="仿宋_GB2312" w:hAnsi="Simsun" w:cs="宋体"/>
          <w:color w:val="000000"/>
          <w:kern w:val="0"/>
          <w:sz w:val="36"/>
          <w:szCs w:val="36"/>
        </w:rPr>
        <w:t>”</w:t>
      </w:r>
      <w:r w:rsidRPr="00A00D12">
        <w:rPr>
          <w:rFonts w:ascii="仿宋_GB2312" w:eastAsia="仿宋_GB2312" w:hAnsi="Simsun" w:cs="宋体" w:hint="eastAsia"/>
          <w:color w:val="000000"/>
          <w:kern w:val="0"/>
          <w:sz w:val="36"/>
          <w:szCs w:val="36"/>
        </w:rPr>
        <w:t>项目。鼓励与常州对口扶贫地区开展科技项目合作；</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优先支持能为完成任务提供充足自筹资金的项目。</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（五）限制申报类</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proofErr w:type="gramStart"/>
      <w:r w:rsidRPr="00A00D12">
        <w:rPr>
          <w:rFonts w:ascii="仿宋_GB2312" w:eastAsia="仿宋_GB2312" w:hAnsi="Simsun" w:cs="宋体" w:hint="eastAsia"/>
          <w:color w:val="000000"/>
          <w:kern w:val="0"/>
          <w:sz w:val="36"/>
          <w:szCs w:val="36"/>
        </w:rPr>
        <w:t>有应结未结</w:t>
      </w:r>
      <w:proofErr w:type="gramEnd"/>
      <w:r w:rsidRPr="00A00D12">
        <w:rPr>
          <w:rFonts w:ascii="仿宋_GB2312" w:eastAsia="仿宋_GB2312" w:hAnsi="Simsun" w:cs="宋体" w:hint="eastAsia"/>
          <w:color w:val="000000"/>
          <w:kern w:val="0"/>
          <w:sz w:val="36"/>
          <w:szCs w:val="36"/>
        </w:rPr>
        <w:t>市级以上科技计划项目或未填报</w:t>
      </w:r>
      <w:r w:rsidRPr="00A00D12">
        <w:rPr>
          <w:rFonts w:ascii="Simsun" w:eastAsia="宋体" w:hAnsi="Simsun" w:cs="宋体"/>
          <w:color w:val="000000"/>
          <w:kern w:val="0"/>
          <w:sz w:val="36"/>
          <w:szCs w:val="36"/>
        </w:rPr>
        <w:t>2017</w:t>
      </w:r>
      <w:r w:rsidRPr="00A00D12">
        <w:rPr>
          <w:rFonts w:ascii="仿宋_GB2312" w:eastAsia="仿宋_GB2312" w:hAnsi="Simsun" w:cs="宋体" w:hint="eastAsia"/>
          <w:color w:val="000000"/>
          <w:kern w:val="0"/>
          <w:sz w:val="36"/>
          <w:szCs w:val="36"/>
        </w:rPr>
        <w:t>年在</w:t>
      </w:r>
      <w:proofErr w:type="gramStart"/>
      <w:r w:rsidRPr="00A00D12">
        <w:rPr>
          <w:rFonts w:ascii="仿宋_GB2312" w:eastAsia="仿宋_GB2312" w:hAnsi="Simsun" w:cs="宋体" w:hint="eastAsia"/>
          <w:color w:val="000000"/>
          <w:kern w:val="0"/>
          <w:sz w:val="36"/>
          <w:szCs w:val="36"/>
        </w:rPr>
        <w:t>研</w:t>
      </w:r>
      <w:proofErr w:type="gramEnd"/>
      <w:r w:rsidRPr="00A00D12">
        <w:rPr>
          <w:rFonts w:ascii="仿宋_GB2312" w:eastAsia="仿宋_GB2312" w:hAnsi="Simsun" w:cs="宋体" w:hint="eastAsia"/>
          <w:color w:val="000000"/>
          <w:kern w:val="0"/>
          <w:sz w:val="36"/>
          <w:szCs w:val="36"/>
        </w:rPr>
        <w:t>市级科技计划项目执行情况表的项目承担单位，该单位本年度不能申报；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上年度以来有总结结题项目的项目负责人或企业单位，该项目负责人或企业单位本年度不能申报；上</w:t>
      </w:r>
      <w:proofErr w:type="gramStart"/>
      <w:r w:rsidRPr="00A00D12">
        <w:rPr>
          <w:rFonts w:ascii="仿宋_GB2312" w:eastAsia="仿宋_GB2312" w:hAnsi="Simsun" w:cs="宋体" w:hint="eastAsia"/>
          <w:color w:val="000000"/>
          <w:kern w:val="0"/>
          <w:sz w:val="36"/>
          <w:szCs w:val="36"/>
        </w:rPr>
        <w:t>两</w:t>
      </w:r>
      <w:proofErr w:type="gramEnd"/>
      <w:r w:rsidRPr="00A00D12">
        <w:rPr>
          <w:rFonts w:ascii="仿宋_GB2312" w:eastAsia="仿宋_GB2312" w:hAnsi="Simsun" w:cs="宋体" w:hint="eastAsia"/>
          <w:color w:val="000000"/>
          <w:kern w:val="0"/>
          <w:sz w:val="36"/>
          <w:szCs w:val="36"/>
        </w:rPr>
        <w:t>年度以来有终止、撤消项目的项目负责人或企业单位，该项目负责人或企业单位本年度不能申报；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3. </w:t>
      </w:r>
      <w:r w:rsidRPr="00A00D12">
        <w:rPr>
          <w:rFonts w:ascii="仿宋_GB2312" w:eastAsia="仿宋_GB2312" w:hAnsi="Simsun" w:cs="宋体" w:hint="eastAsia"/>
          <w:color w:val="000000"/>
          <w:kern w:val="0"/>
          <w:sz w:val="36"/>
          <w:szCs w:val="36"/>
        </w:rPr>
        <w:t>项目负责人有在</w:t>
      </w:r>
      <w:proofErr w:type="gramStart"/>
      <w:r w:rsidRPr="00A00D12">
        <w:rPr>
          <w:rFonts w:ascii="仿宋_GB2312" w:eastAsia="仿宋_GB2312" w:hAnsi="Simsun" w:cs="宋体" w:hint="eastAsia"/>
          <w:color w:val="000000"/>
          <w:kern w:val="0"/>
          <w:sz w:val="36"/>
          <w:szCs w:val="36"/>
        </w:rPr>
        <w:t>研</w:t>
      </w:r>
      <w:proofErr w:type="gramEnd"/>
      <w:r w:rsidRPr="00A00D12">
        <w:rPr>
          <w:rFonts w:ascii="仿宋_GB2312" w:eastAsia="仿宋_GB2312" w:hAnsi="Simsun" w:cs="宋体" w:hint="eastAsia"/>
          <w:color w:val="000000"/>
          <w:kern w:val="0"/>
          <w:sz w:val="36"/>
          <w:szCs w:val="36"/>
        </w:rPr>
        <w:t>市级科技计划项目的，该项目负责人本年度不能申报；企业有</w:t>
      </w:r>
      <w:r w:rsidRPr="00A00D12">
        <w:rPr>
          <w:rFonts w:ascii="Simsun" w:eastAsia="宋体" w:hAnsi="Simsun" w:cs="宋体"/>
          <w:color w:val="000000"/>
          <w:kern w:val="0"/>
          <w:sz w:val="36"/>
          <w:szCs w:val="36"/>
        </w:rPr>
        <w:t>2</w:t>
      </w:r>
      <w:r w:rsidRPr="00A00D12">
        <w:rPr>
          <w:rFonts w:ascii="仿宋_GB2312" w:eastAsia="仿宋_GB2312" w:hAnsi="Simsun" w:cs="宋体" w:hint="eastAsia"/>
          <w:color w:val="000000"/>
          <w:kern w:val="0"/>
          <w:sz w:val="36"/>
          <w:szCs w:val="36"/>
        </w:rPr>
        <w:t>项及以上在</w:t>
      </w:r>
      <w:proofErr w:type="gramStart"/>
      <w:r w:rsidRPr="00A00D12">
        <w:rPr>
          <w:rFonts w:ascii="仿宋_GB2312" w:eastAsia="仿宋_GB2312" w:hAnsi="Simsun" w:cs="宋体" w:hint="eastAsia"/>
          <w:color w:val="000000"/>
          <w:kern w:val="0"/>
          <w:sz w:val="36"/>
          <w:szCs w:val="36"/>
        </w:rPr>
        <w:t>研</w:t>
      </w:r>
      <w:proofErr w:type="gramEnd"/>
      <w:r w:rsidRPr="00A00D12">
        <w:rPr>
          <w:rFonts w:ascii="仿宋_GB2312" w:eastAsia="仿宋_GB2312" w:hAnsi="Simsun" w:cs="宋体" w:hint="eastAsia"/>
          <w:color w:val="000000"/>
          <w:kern w:val="0"/>
          <w:sz w:val="36"/>
          <w:szCs w:val="36"/>
        </w:rPr>
        <w:t>市</w:t>
      </w:r>
      <w:r w:rsidRPr="00A00D12">
        <w:rPr>
          <w:rFonts w:ascii="仿宋_GB2312" w:eastAsia="仿宋_GB2312" w:hAnsi="Simsun" w:cs="宋体" w:hint="eastAsia"/>
          <w:color w:val="000000"/>
          <w:kern w:val="0"/>
          <w:sz w:val="36"/>
          <w:szCs w:val="36"/>
        </w:rPr>
        <w:lastRenderedPageBreak/>
        <w:t>级项目的，该企业本年度不能申报（科技成果转化培育计划除外）；</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4. </w:t>
      </w:r>
      <w:r w:rsidRPr="00A00D12">
        <w:rPr>
          <w:rFonts w:ascii="仿宋_GB2312" w:eastAsia="仿宋_GB2312" w:hAnsi="Simsun" w:cs="宋体" w:hint="eastAsia"/>
          <w:color w:val="000000"/>
          <w:kern w:val="0"/>
          <w:sz w:val="36"/>
          <w:szCs w:val="36"/>
        </w:rPr>
        <w:t>上年度项目负责人有知识产权侵权行为的情况，该项目负责人本年度不能申报；上年度项目申报单位有知识产权侵权行为的情况，该单位本年度不能申报；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5. </w:t>
      </w:r>
      <w:r w:rsidRPr="00A00D12">
        <w:rPr>
          <w:rFonts w:ascii="仿宋_GB2312" w:eastAsia="仿宋_GB2312" w:hAnsi="Simsun" w:cs="宋体" w:hint="eastAsia"/>
          <w:color w:val="000000"/>
          <w:kern w:val="0"/>
          <w:sz w:val="36"/>
          <w:szCs w:val="36"/>
        </w:rPr>
        <w:t>研发内容相同或相近的项目不得在各类科技计划中重复申报。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6. </w:t>
      </w:r>
      <w:r w:rsidRPr="00A00D12">
        <w:rPr>
          <w:rFonts w:ascii="仿宋_GB2312" w:eastAsia="仿宋_GB2312" w:hAnsi="Simsun" w:cs="宋体" w:hint="eastAsia"/>
          <w:color w:val="000000"/>
          <w:kern w:val="0"/>
          <w:sz w:val="36"/>
          <w:szCs w:val="36"/>
        </w:rPr>
        <w:t>已经获国家、省、市专项资金支持的项目不得重复申报；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7. </w:t>
      </w:r>
      <w:r w:rsidRPr="00A00D12">
        <w:rPr>
          <w:rFonts w:ascii="仿宋_GB2312" w:eastAsia="仿宋_GB2312" w:hAnsi="Simsun" w:cs="宋体" w:hint="eastAsia"/>
          <w:color w:val="000000"/>
          <w:kern w:val="0"/>
          <w:sz w:val="36"/>
          <w:szCs w:val="36"/>
        </w:rPr>
        <w:t>已经申报过今年市创新创业大赛的项目不得重复申报。</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（六）其他有关事项</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申报单位应确保申报材料的真实可靠，严禁弄虚作假行为，一经发现，取消立项资格，该单位两年内不能新申报市科技计划项目，同时不推荐申报国家和省科技计划项目；</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全面推行科技信用管理制度，并将科技信用情况纳入统一的信用管理平台。</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3. </w:t>
      </w:r>
      <w:r w:rsidRPr="00A00D12">
        <w:rPr>
          <w:rFonts w:ascii="仿宋_GB2312" w:eastAsia="仿宋_GB2312" w:hAnsi="Simsun" w:cs="宋体" w:hint="eastAsia"/>
          <w:color w:val="000000"/>
          <w:kern w:val="0"/>
          <w:sz w:val="36"/>
          <w:szCs w:val="36"/>
        </w:rPr>
        <w:t>项目主管部门要积极组织项目申报，对材料的真实性严格把关，并主动做好项目申报的各项服务工作，进一步提高服务质量和办事效率。</w:t>
      </w:r>
    </w:p>
    <w:p w:rsidR="00082BC7" w:rsidRDefault="00082BC7" w:rsidP="00A00D12">
      <w:pPr>
        <w:widowControl/>
        <w:shd w:val="clear" w:color="auto" w:fill="FFFFFF"/>
        <w:spacing w:line="450" w:lineRule="atLeast"/>
        <w:ind w:firstLine="641"/>
        <w:jc w:val="left"/>
        <w:rPr>
          <w:rFonts w:ascii="黑体" w:eastAsia="黑体" w:hAnsi="黑体" w:cs="宋体"/>
          <w:color w:val="000000"/>
          <w:kern w:val="0"/>
          <w:sz w:val="36"/>
          <w:szCs w:val="36"/>
        </w:rPr>
      </w:pP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黑体" w:eastAsia="黑体" w:hAnsi="黑体" w:cs="宋体" w:hint="eastAsia"/>
          <w:color w:val="000000"/>
          <w:kern w:val="0"/>
          <w:sz w:val="36"/>
          <w:szCs w:val="36"/>
        </w:rPr>
        <w:lastRenderedPageBreak/>
        <w:t>四、申报程序</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（一）申报方式</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采取网上申报和书面申报相结合的方式，要确保书面材料与网上材料的一致性；</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所有申报单位须重新注册，由市科技局审核通过方可登录。项目申报系统</w:t>
      </w:r>
      <w:r w:rsidRPr="00A00D12">
        <w:rPr>
          <w:rFonts w:ascii="Simsun" w:eastAsia="宋体" w:hAnsi="Simsun" w:cs="宋体"/>
          <w:color w:val="000000"/>
          <w:kern w:val="0"/>
          <w:sz w:val="36"/>
          <w:szCs w:val="36"/>
        </w:rPr>
        <w:t>5</w:t>
      </w:r>
      <w:r w:rsidRPr="00A00D12">
        <w:rPr>
          <w:rFonts w:ascii="仿宋_GB2312" w:eastAsia="仿宋_GB2312" w:hAnsi="Simsun" w:cs="宋体" w:hint="eastAsia"/>
          <w:color w:val="000000"/>
          <w:kern w:val="0"/>
          <w:sz w:val="36"/>
          <w:szCs w:val="36"/>
        </w:rPr>
        <w:t>月</w:t>
      </w:r>
      <w:r w:rsidRPr="00A00D12">
        <w:rPr>
          <w:rFonts w:ascii="Simsun" w:eastAsia="宋体" w:hAnsi="Simsun" w:cs="宋体"/>
          <w:color w:val="000000"/>
          <w:kern w:val="0"/>
          <w:sz w:val="36"/>
          <w:szCs w:val="36"/>
        </w:rPr>
        <w:t>10</w:t>
      </w:r>
      <w:r w:rsidRPr="00A00D12">
        <w:rPr>
          <w:rFonts w:ascii="仿宋_GB2312" w:eastAsia="仿宋_GB2312" w:hAnsi="Simsun" w:cs="宋体" w:hint="eastAsia"/>
          <w:color w:val="000000"/>
          <w:kern w:val="0"/>
          <w:sz w:val="36"/>
          <w:szCs w:val="36"/>
        </w:rPr>
        <w:t>日开放。</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（二）网上申报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通过</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常州市创业创新服务平台</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w:t>
      </w:r>
      <w:r w:rsidRPr="00A00D12">
        <w:rPr>
          <w:rFonts w:ascii="Simsun" w:eastAsia="宋体" w:hAnsi="Simsun" w:cs="宋体"/>
          <w:color w:val="000000"/>
          <w:kern w:val="0"/>
          <w:sz w:val="36"/>
          <w:szCs w:val="36"/>
        </w:rPr>
        <w:t>www.czcycx.com</w:t>
      </w:r>
      <w:r w:rsidRPr="00A00D12">
        <w:rPr>
          <w:rFonts w:ascii="仿宋_GB2312" w:eastAsia="仿宋_GB2312" w:hAnsi="Simsun" w:cs="宋体" w:hint="eastAsia"/>
          <w:color w:val="000000"/>
          <w:kern w:val="0"/>
          <w:sz w:val="36"/>
          <w:szCs w:val="36"/>
        </w:rPr>
        <w:t>）首页上的</w:t>
      </w:r>
      <w:r w:rsidRPr="00A00D12">
        <w:rPr>
          <w:rFonts w:ascii="Simsun" w:eastAsia="宋体" w:hAnsi="Simsun" w:cs="宋体"/>
          <w:color w:val="000000"/>
          <w:kern w:val="0"/>
          <w:sz w:val="36"/>
          <w:szCs w:val="36"/>
        </w:rPr>
        <w:t>“2018</w:t>
      </w:r>
      <w:r w:rsidRPr="00A00D12">
        <w:rPr>
          <w:rFonts w:ascii="仿宋_GB2312" w:eastAsia="仿宋_GB2312" w:hAnsi="Simsun" w:cs="宋体" w:hint="eastAsia"/>
          <w:color w:val="000000"/>
          <w:kern w:val="0"/>
          <w:sz w:val="36"/>
          <w:szCs w:val="36"/>
        </w:rPr>
        <w:t>年常州市科技计划项目申报</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链接，进入常州市科学技术局（知识产权局）网站（</w:t>
      </w:r>
      <w:r w:rsidRPr="00A00D12">
        <w:rPr>
          <w:rFonts w:ascii="Simsun" w:eastAsia="宋体" w:hAnsi="Simsun" w:cs="宋体"/>
          <w:color w:val="000000"/>
          <w:kern w:val="0"/>
          <w:sz w:val="36"/>
          <w:szCs w:val="36"/>
        </w:rPr>
        <w:t>kjj.changzhou.gov.cn</w:t>
      </w:r>
      <w:r w:rsidRPr="00A00D12">
        <w:rPr>
          <w:rFonts w:ascii="仿宋_GB2312" w:eastAsia="仿宋_GB2312" w:hAnsi="Simsun" w:cs="宋体" w:hint="eastAsia"/>
          <w:color w:val="000000"/>
          <w:kern w:val="0"/>
          <w:sz w:val="36"/>
          <w:szCs w:val="36"/>
        </w:rPr>
        <w:t>），点击</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科技服务大厅</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的</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企事业单位入口</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，点击</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新版科技管理综合服务平台</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（以下简称市科技服务平台），注册登录后填写并上传材料。</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高等院校与医疗机构的法人用户，登陆系统后，在右上角点击</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下属用户</w:t>
      </w:r>
      <w:r w:rsidRPr="00A00D12">
        <w:rPr>
          <w:rFonts w:ascii="Simsun" w:eastAsia="宋体" w:hAnsi="Simsun" w:cs="宋体"/>
          <w:color w:val="000000"/>
          <w:kern w:val="0"/>
          <w:sz w:val="36"/>
          <w:szCs w:val="36"/>
        </w:rPr>
        <w:t>”</w:t>
      </w:r>
      <w:r w:rsidRPr="00A00D12">
        <w:rPr>
          <w:rFonts w:ascii="仿宋_GB2312" w:eastAsia="仿宋_GB2312" w:hAnsi="Simsun" w:cs="宋体" w:hint="eastAsia"/>
          <w:color w:val="000000"/>
          <w:kern w:val="0"/>
          <w:sz w:val="36"/>
          <w:szCs w:val="36"/>
        </w:rPr>
        <w:t>菜单，重新建立下属用户后进行项目申报。</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（三）书面材料</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项目信息表、任务书摘要（或可</w:t>
      </w:r>
      <w:proofErr w:type="gramStart"/>
      <w:r w:rsidRPr="00A00D12">
        <w:rPr>
          <w:rFonts w:ascii="仿宋_GB2312" w:eastAsia="仿宋_GB2312" w:hAnsi="Simsun" w:cs="宋体" w:hint="eastAsia"/>
          <w:color w:val="000000"/>
          <w:kern w:val="0"/>
          <w:sz w:val="36"/>
          <w:szCs w:val="36"/>
        </w:rPr>
        <w:t>研</w:t>
      </w:r>
      <w:proofErr w:type="gramEnd"/>
      <w:r w:rsidRPr="00A00D12">
        <w:rPr>
          <w:rFonts w:ascii="仿宋_GB2312" w:eastAsia="仿宋_GB2312" w:hAnsi="Simsun" w:cs="宋体" w:hint="eastAsia"/>
          <w:color w:val="000000"/>
          <w:kern w:val="0"/>
          <w:sz w:val="36"/>
          <w:szCs w:val="36"/>
        </w:rPr>
        <w:t>摘要、实施情况报告摘要）、项目负责人基本信息表和企业科技发展报告（在市科技服务平台中在线填写）；</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lastRenderedPageBreak/>
        <w:t>2. </w:t>
      </w:r>
      <w:r w:rsidRPr="00A00D12">
        <w:rPr>
          <w:rFonts w:ascii="仿宋_GB2312" w:eastAsia="仿宋_GB2312" w:hAnsi="Simsun" w:cs="宋体" w:hint="eastAsia"/>
          <w:color w:val="000000"/>
          <w:kern w:val="0"/>
          <w:sz w:val="36"/>
          <w:szCs w:val="36"/>
        </w:rPr>
        <w:t>设计任务书（或项目申报书、可</w:t>
      </w:r>
      <w:proofErr w:type="gramStart"/>
      <w:r w:rsidRPr="00A00D12">
        <w:rPr>
          <w:rFonts w:ascii="仿宋_GB2312" w:eastAsia="仿宋_GB2312" w:hAnsi="Simsun" w:cs="宋体" w:hint="eastAsia"/>
          <w:color w:val="000000"/>
          <w:kern w:val="0"/>
          <w:sz w:val="36"/>
          <w:szCs w:val="36"/>
        </w:rPr>
        <w:t>研</w:t>
      </w:r>
      <w:proofErr w:type="gramEnd"/>
      <w:r w:rsidRPr="00A00D12">
        <w:rPr>
          <w:rFonts w:ascii="仿宋_GB2312" w:eastAsia="仿宋_GB2312" w:hAnsi="Simsun" w:cs="宋体" w:hint="eastAsia"/>
          <w:color w:val="000000"/>
          <w:kern w:val="0"/>
          <w:sz w:val="36"/>
          <w:szCs w:val="36"/>
        </w:rPr>
        <w:t>报告、实施情况报告，格式请到常州市科学技术局（知识产权局）网站通知公告栏下载）、财务报表、审计报告；</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3. </w:t>
      </w:r>
      <w:r w:rsidRPr="00A00D12">
        <w:rPr>
          <w:rFonts w:ascii="仿宋_GB2312" w:eastAsia="仿宋_GB2312" w:hAnsi="Simsun" w:cs="宋体" w:hint="eastAsia"/>
          <w:color w:val="000000"/>
          <w:kern w:val="0"/>
          <w:sz w:val="36"/>
          <w:szCs w:val="36"/>
        </w:rPr>
        <w:t>市级财政专项资金申请使用法人信用承诺责任书（每个法人单位只需提供一份按固定格式填写的承诺书，项目清单附后。法人代表或授权委托代理人，项目负责人应亲笔签名；承诺书不要和申报材料装订在一起，单独提交至项目受理中心。承诺书格式请到常州市科学技术局（知识产权局）网站通知公告栏下载）；</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4. </w:t>
      </w:r>
      <w:r w:rsidRPr="00A00D12">
        <w:rPr>
          <w:rFonts w:ascii="仿宋_GB2312" w:eastAsia="仿宋_GB2312" w:hAnsi="Simsun" w:cs="宋体" w:hint="eastAsia"/>
          <w:color w:val="000000"/>
          <w:kern w:val="0"/>
          <w:sz w:val="36"/>
          <w:szCs w:val="36"/>
        </w:rPr>
        <w:t>申报项目需经主管部门网上审核通过后，在市科技服务平台中生成并打印带水印的书面材料。</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（四）申报推荐</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w:t>
      </w:r>
      <w:r w:rsidRPr="00A00D12">
        <w:rPr>
          <w:rFonts w:ascii="仿宋_GB2312" w:eastAsia="仿宋_GB2312" w:hAnsi="Simsun" w:cs="宋体" w:hint="eastAsia"/>
          <w:color w:val="000000"/>
          <w:kern w:val="0"/>
          <w:sz w:val="36"/>
          <w:szCs w:val="36"/>
        </w:rPr>
        <w:t>项目申报采用限额制（具体限额数量见各</w:t>
      </w:r>
      <w:proofErr w:type="gramStart"/>
      <w:r w:rsidRPr="00A00D12">
        <w:rPr>
          <w:rFonts w:ascii="仿宋_GB2312" w:eastAsia="仿宋_GB2312" w:hAnsi="Simsun" w:cs="宋体" w:hint="eastAsia"/>
          <w:color w:val="000000"/>
          <w:kern w:val="0"/>
          <w:sz w:val="36"/>
          <w:szCs w:val="36"/>
        </w:rPr>
        <w:t>子计划</w:t>
      </w:r>
      <w:proofErr w:type="gramEnd"/>
      <w:r w:rsidRPr="00A00D12">
        <w:rPr>
          <w:rFonts w:ascii="仿宋_GB2312" w:eastAsia="仿宋_GB2312" w:hAnsi="Simsun" w:cs="宋体" w:hint="eastAsia"/>
          <w:color w:val="000000"/>
          <w:kern w:val="0"/>
          <w:sz w:val="36"/>
          <w:szCs w:val="36"/>
        </w:rPr>
        <w:t>申报指南），请各主管部门、相关单位严格按照限额数量组织申报；</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常州大学、江苏理工学院、河海大学常州校区、常州工学院直接申报至市科技局。市属单位分别由各主管部门推荐，其余单位按属地化管理，分别由各辖市区科技局负责推荐。市科教城、武进国家高新区、</w:t>
      </w:r>
      <w:proofErr w:type="gramStart"/>
      <w:r w:rsidRPr="00A00D12">
        <w:rPr>
          <w:rFonts w:ascii="仿宋_GB2312" w:eastAsia="仿宋_GB2312" w:hAnsi="Simsun" w:cs="宋体" w:hint="eastAsia"/>
          <w:color w:val="000000"/>
          <w:kern w:val="0"/>
          <w:sz w:val="36"/>
          <w:szCs w:val="36"/>
        </w:rPr>
        <w:t>省西太湖</w:t>
      </w:r>
      <w:proofErr w:type="gramEnd"/>
      <w:r w:rsidRPr="00A00D12">
        <w:rPr>
          <w:rFonts w:ascii="仿宋_GB2312" w:eastAsia="仿宋_GB2312" w:hAnsi="Simsun" w:cs="宋体" w:hint="eastAsia"/>
          <w:color w:val="000000"/>
          <w:kern w:val="0"/>
          <w:sz w:val="36"/>
          <w:szCs w:val="36"/>
        </w:rPr>
        <w:t>高新区的项目由所在地科技管理部门与武进区科技局会商后再推荐至市科技局；</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lastRenderedPageBreak/>
        <w:t>3. </w:t>
      </w:r>
      <w:r w:rsidRPr="00A00D12">
        <w:rPr>
          <w:rFonts w:ascii="仿宋_GB2312" w:eastAsia="仿宋_GB2312" w:hAnsi="Simsun" w:cs="宋体" w:hint="eastAsia"/>
          <w:color w:val="000000"/>
          <w:kern w:val="0"/>
          <w:sz w:val="36"/>
          <w:szCs w:val="36"/>
        </w:rPr>
        <w:t>项目申报材料经主管部门网上确认提交后，一律不予退回重报。请各申报单位仔细填报，请各主管部门认真把关。</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（五）材料报送</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1. 2018</w:t>
      </w:r>
      <w:r w:rsidRPr="00A00D12">
        <w:rPr>
          <w:rFonts w:ascii="仿宋_GB2312" w:eastAsia="仿宋_GB2312" w:hAnsi="Simsun" w:cs="宋体" w:hint="eastAsia"/>
          <w:color w:val="000000"/>
          <w:kern w:val="0"/>
          <w:sz w:val="36"/>
          <w:szCs w:val="36"/>
        </w:rPr>
        <w:t>年常州市科技计划采用指南集中发布、分批受理的形式，各类计划的具体申报截止时间见各</w:t>
      </w:r>
      <w:proofErr w:type="gramStart"/>
      <w:r w:rsidRPr="00A00D12">
        <w:rPr>
          <w:rFonts w:ascii="仿宋_GB2312" w:eastAsia="仿宋_GB2312" w:hAnsi="Simsun" w:cs="宋体" w:hint="eastAsia"/>
          <w:color w:val="000000"/>
          <w:kern w:val="0"/>
          <w:sz w:val="36"/>
          <w:szCs w:val="36"/>
        </w:rPr>
        <w:t>子计划</w:t>
      </w:r>
      <w:proofErr w:type="gramEnd"/>
      <w:r w:rsidRPr="00A00D12">
        <w:rPr>
          <w:rFonts w:ascii="仿宋_GB2312" w:eastAsia="仿宋_GB2312" w:hAnsi="Simsun" w:cs="宋体" w:hint="eastAsia"/>
          <w:color w:val="000000"/>
          <w:kern w:val="0"/>
          <w:sz w:val="36"/>
          <w:szCs w:val="36"/>
        </w:rPr>
        <w:t>申报指南，逾期不予受理。市认定的创新型领军企业、科技型上市培育企业申报重点研发类计划，不计入限额申报总数，受理时间相应延后</w:t>
      </w:r>
      <w:r w:rsidRPr="00A00D12">
        <w:rPr>
          <w:rFonts w:ascii="Simsun" w:eastAsia="宋体" w:hAnsi="Simsun" w:cs="宋体"/>
          <w:color w:val="000000"/>
          <w:kern w:val="0"/>
          <w:sz w:val="36"/>
          <w:szCs w:val="36"/>
        </w:rPr>
        <w:t>2</w:t>
      </w:r>
      <w:r w:rsidRPr="00A00D12">
        <w:rPr>
          <w:rFonts w:ascii="仿宋_GB2312" w:eastAsia="仿宋_GB2312" w:hAnsi="Simsun" w:cs="宋体" w:hint="eastAsia"/>
          <w:color w:val="000000"/>
          <w:kern w:val="0"/>
          <w:sz w:val="36"/>
          <w:szCs w:val="36"/>
        </w:rPr>
        <w:t>天；</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Simsun" w:eastAsia="宋体" w:hAnsi="Simsun" w:cs="宋体"/>
          <w:color w:val="000000"/>
          <w:kern w:val="0"/>
          <w:sz w:val="36"/>
          <w:szCs w:val="36"/>
        </w:rPr>
        <w:t>2. </w:t>
      </w:r>
      <w:r w:rsidRPr="00A00D12">
        <w:rPr>
          <w:rFonts w:ascii="仿宋_GB2312" w:eastAsia="仿宋_GB2312" w:hAnsi="Simsun" w:cs="宋体" w:hint="eastAsia"/>
          <w:color w:val="000000"/>
          <w:kern w:val="0"/>
          <w:sz w:val="36"/>
          <w:szCs w:val="36"/>
        </w:rPr>
        <w:t>书面材料报送要求见各</w:t>
      </w:r>
      <w:proofErr w:type="gramStart"/>
      <w:r w:rsidRPr="00A00D12">
        <w:rPr>
          <w:rFonts w:ascii="仿宋_GB2312" w:eastAsia="仿宋_GB2312" w:hAnsi="Simsun" w:cs="宋体" w:hint="eastAsia"/>
          <w:color w:val="000000"/>
          <w:kern w:val="0"/>
          <w:sz w:val="36"/>
          <w:szCs w:val="36"/>
        </w:rPr>
        <w:t>子计划</w:t>
      </w:r>
      <w:proofErr w:type="gramEnd"/>
      <w:r w:rsidRPr="00A00D12">
        <w:rPr>
          <w:rFonts w:ascii="仿宋_GB2312" w:eastAsia="仿宋_GB2312" w:hAnsi="Simsun" w:cs="宋体" w:hint="eastAsia"/>
          <w:color w:val="000000"/>
          <w:kern w:val="0"/>
          <w:sz w:val="36"/>
          <w:szCs w:val="36"/>
        </w:rPr>
        <w:t>申报指南。</w:t>
      </w:r>
    </w:p>
    <w:p w:rsidR="00A00D12" w:rsidRPr="00A00D12" w:rsidRDefault="00A00D12" w:rsidP="00A00D12">
      <w:pPr>
        <w:widowControl/>
        <w:shd w:val="clear" w:color="auto" w:fill="FFFFFF"/>
        <w:spacing w:line="450" w:lineRule="atLeast"/>
        <w:ind w:firstLine="641"/>
        <w:jc w:val="left"/>
        <w:rPr>
          <w:rFonts w:ascii="Simsun" w:eastAsia="宋体" w:hAnsi="Simsun" w:cs="宋体" w:hint="eastAsia"/>
          <w:color w:val="545454"/>
          <w:kern w:val="0"/>
          <w:szCs w:val="21"/>
        </w:rPr>
      </w:pPr>
      <w:r w:rsidRPr="00A00D12">
        <w:rPr>
          <w:rFonts w:ascii="楷体_GB2312" w:eastAsia="楷体_GB2312" w:hAnsi="Simsun" w:cs="宋体" w:hint="eastAsia"/>
          <w:b/>
          <w:bCs/>
          <w:color w:val="000000"/>
          <w:kern w:val="0"/>
          <w:sz w:val="36"/>
          <w:szCs w:val="36"/>
        </w:rPr>
        <w:t>（六）联系方式</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联</w:t>
      </w:r>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系</w:t>
      </w:r>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人：常州市科学技术局</w:t>
      </w:r>
      <w:r w:rsidRPr="00A00D12">
        <w:rPr>
          <w:rFonts w:ascii="Simsun" w:eastAsia="宋体" w:hAnsi="Simsun" w:cs="宋体"/>
          <w:color w:val="000000"/>
          <w:kern w:val="0"/>
          <w:sz w:val="36"/>
          <w:szCs w:val="36"/>
        </w:rPr>
        <w:t>  </w:t>
      </w:r>
      <w:r w:rsidRPr="00A00D12">
        <w:rPr>
          <w:rFonts w:ascii="仿宋_GB2312" w:eastAsia="仿宋_GB2312" w:hAnsi="Simsun" w:cs="宋体" w:hint="eastAsia"/>
          <w:color w:val="000000"/>
          <w:kern w:val="0"/>
          <w:sz w:val="36"/>
          <w:szCs w:val="36"/>
        </w:rPr>
        <w:t>陈华星</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联系电话：</w:t>
      </w:r>
      <w:r w:rsidRPr="00E273D5">
        <w:rPr>
          <w:rFonts w:ascii="仿宋_GB2312" w:eastAsia="仿宋_GB2312" w:hAnsi="Simsun" w:cs="宋体"/>
          <w:color w:val="000000"/>
          <w:kern w:val="0"/>
          <w:sz w:val="36"/>
          <w:szCs w:val="36"/>
        </w:rPr>
        <w:t>85681520</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联</w:t>
      </w:r>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系</w:t>
      </w:r>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人：常州市科技信息中心</w:t>
      </w:r>
      <w:r w:rsidRPr="00A00D12">
        <w:rPr>
          <w:rFonts w:ascii="Simsun" w:eastAsia="宋体" w:hAnsi="Simsun" w:cs="宋体"/>
          <w:color w:val="000000"/>
          <w:kern w:val="0"/>
          <w:sz w:val="36"/>
          <w:szCs w:val="36"/>
        </w:rPr>
        <w:t>  </w:t>
      </w:r>
      <w:proofErr w:type="gramStart"/>
      <w:r w:rsidRPr="00A00D12">
        <w:rPr>
          <w:rFonts w:ascii="仿宋_GB2312" w:eastAsia="仿宋_GB2312" w:hAnsi="Simsun" w:cs="宋体" w:hint="eastAsia"/>
          <w:color w:val="000000"/>
          <w:kern w:val="0"/>
          <w:sz w:val="36"/>
          <w:szCs w:val="36"/>
        </w:rPr>
        <w:t>水洁惠</w:t>
      </w:r>
      <w:proofErr w:type="gramEnd"/>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吴娟</w:t>
      </w:r>
      <w:r w:rsidRPr="00A00D12">
        <w:rPr>
          <w:rFonts w:ascii="Simsun" w:eastAsia="宋体" w:hAnsi="Simsun" w:cs="宋体"/>
          <w:color w:val="000000"/>
          <w:kern w:val="0"/>
          <w:sz w:val="32"/>
          <w:szCs w:val="32"/>
        </w:rPr>
        <w:t> </w:t>
      </w:r>
      <w:r w:rsidRPr="00A00D12">
        <w:rPr>
          <w:rFonts w:ascii="仿宋_GB2312" w:eastAsia="仿宋_GB2312" w:hAnsi="Simsun" w:cs="宋体" w:hint="eastAsia"/>
          <w:color w:val="000000"/>
          <w:kern w:val="0"/>
          <w:sz w:val="36"/>
          <w:szCs w:val="36"/>
        </w:rPr>
        <w:t>朱靖海</w:t>
      </w:r>
    </w:p>
    <w:p w:rsidR="00A00D12" w:rsidRPr="00A00D12" w:rsidRDefault="00A00D12" w:rsidP="00E273D5">
      <w:pPr>
        <w:widowControl/>
        <w:shd w:val="clear" w:color="auto" w:fill="FFFFFF"/>
        <w:spacing w:line="450" w:lineRule="atLeast"/>
        <w:ind w:firstLineChars="200" w:firstLine="720"/>
        <w:rPr>
          <w:rFonts w:ascii="Simsun" w:eastAsia="宋体" w:hAnsi="Simsun" w:cs="宋体" w:hint="eastAsia"/>
          <w:color w:val="545454"/>
          <w:kern w:val="0"/>
          <w:szCs w:val="21"/>
        </w:rPr>
      </w:pPr>
      <w:r w:rsidRPr="00A00D12">
        <w:rPr>
          <w:rFonts w:ascii="仿宋_GB2312" w:eastAsia="仿宋_GB2312" w:hAnsi="Simsun" w:cs="宋体" w:hint="eastAsia"/>
          <w:color w:val="000000"/>
          <w:kern w:val="0"/>
          <w:sz w:val="36"/>
          <w:szCs w:val="36"/>
        </w:rPr>
        <w:t>联系电话</w:t>
      </w:r>
      <w:bookmarkStart w:id="0" w:name="_GoBack"/>
      <w:bookmarkEnd w:id="0"/>
      <w:r w:rsidRPr="00A00D12">
        <w:rPr>
          <w:rFonts w:ascii="仿宋_GB2312" w:eastAsia="仿宋_GB2312" w:hAnsi="Simsun" w:cs="宋体" w:hint="eastAsia"/>
          <w:color w:val="000000"/>
          <w:kern w:val="0"/>
          <w:sz w:val="36"/>
          <w:szCs w:val="36"/>
        </w:rPr>
        <w:t>：</w:t>
      </w:r>
      <w:r w:rsidRPr="00A00D12">
        <w:rPr>
          <w:rFonts w:ascii="Simsun" w:eastAsia="宋体" w:hAnsi="Simsun" w:cs="宋体"/>
          <w:color w:val="000000"/>
          <w:kern w:val="0"/>
          <w:sz w:val="36"/>
          <w:szCs w:val="36"/>
        </w:rPr>
        <w:t>88101380   88119160   88105072</w:t>
      </w:r>
    </w:p>
    <w:p w:rsidR="00D95B2C" w:rsidRDefault="00D95B2C"/>
    <w:sectPr w:rsidR="00D95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55" w:rsidRDefault="009F7055" w:rsidP="003F7D45">
      <w:r>
        <w:separator/>
      </w:r>
    </w:p>
  </w:endnote>
  <w:endnote w:type="continuationSeparator" w:id="0">
    <w:p w:rsidR="009F7055" w:rsidRDefault="009F7055" w:rsidP="003F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55" w:rsidRDefault="009F7055" w:rsidP="003F7D45">
      <w:r>
        <w:separator/>
      </w:r>
    </w:p>
  </w:footnote>
  <w:footnote w:type="continuationSeparator" w:id="0">
    <w:p w:rsidR="009F7055" w:rsidRDefault="009F7055" w:rsidP="003F7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6A"/>
    <w:rsid w:val="00082BC7"/>
    <w:rsid w:val="00237DE6"/>
    <w:rsid w:val="003046E4"/>
    <w:rsid w:val="0033098A"/>
    <w:rsid w:val="00367B35"/>
    <w:rsid w:val="003E11F8"/>
    <w:rsid w:val="003F7D45"/>
    <w:rsid w:val="00473B25"/>
    <w:rsid w:val="004B356A"/>
    <w:rsid w:val="006466B6"/>
    <w:rsid w:val="00701001"/>
    <w:rsid w:val="0078769F"/>
    <w:rsid w:val="00794F85"/>
    <w:rsid w:val="009F7055"/>
    <w:rsid w:val="00A00D12"/>
    <w:rsid w:val="00A2203F"/>
    <w:rsid w:val="00B622FA"/>
    <w:rsid w:val="00D95B2C"/>
    <w:rsid w:val="00E273D5"/>
    <w:rsid w:val="00EC7F14"/>
    <w:rsid w:val="00F7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10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D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D12"/>
  </w:style>
  <w:style w:type="character" w:customStyle="1" w:styleId="1Char">
    <w:name w:val="标题 1 Char"/>
    <w:basedOn w:val="a0"/>
    <w:link w:val="1"/>
    <w:uiPriority w:val="9"/>
    <w:rsid w:val="00701001"/>
    <w:rPr>
      <w:rFonts w:ascii="宋体" w:eastAsia="宋体" w:hAnsi="宋体" w:cs="宋体"/>
      <w:b/>
      <w:bCs/>
      <w:kern w:val="36"/>
      <w:sz w:val="48"/>
      <w:szCs w:val="48"/>
    </w:rPr>
  </w:style>
  <w:style w:type="paragraph" w:styleId="a4">
    <w:name w:val="header"/>
    <w:basedOn w:val="a"/>
    <w:link w:val="Char"/>
    <w:uiPriority w:val="99"/>
    <w:unhideWhenUsed/>
    <w:rsid w:val="003F7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7D45"/>
    <w:rPr>
      <w:sz w:val="18"/>
      <w:szCs w:val="18"/>
    </w:rPr>
  </w:style>
  <w:style w:type="paragraph" w:styleId="a5">
    <w:name w:val="footer"/>
    <w:basedOn w:val="a"/>
    <w:link w:val="Char0"/>
    <w:uiPriority w:val="99"/>
    <w:unhideWhenUsed/>
    <w:rsid w:val="003F7D45"/>
    <w:pPr>
      <w:tabs>
        <w:tab w:val="center" w:pos="4153"/>
        <w:tab w:val="right" w:pos="8306"/>
      </w:tabs>
      <w:snapToGrid w:val="0"/>
      <w:jc w:val="left"/>
    </w:pPr>
    <w:rPr>
      <w:sz w:val="18"/>
      <w:szCs w:val="18"/>
    </w:rPr>
  </w:style>
  <w:style w:type="character" w:customStyle="1" w:styleId="Char0">
    <w:name w:val="页脚 Char"/>
    <w:basedOn w:val="a0"/>
    <w:link w:val="a5"/>
    <w:uiPriority w:val="99"/>
    <w:rsid w:val="003F7D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10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D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D12"/>
  </w:style>
  <w:style w:type="character" w:customStyle="1" w:styleId="1Char">
    <w:name w:val="标题 1 Char"/>
    <w:basedOn w:val="a0"/>
    <w:link w:val="1"/>
    <w:uiPriority w:val="9"/>
    <w:rsid w:val="00701001"/>
    <w:rPr>
      <w:rFonts w:ascii="宋体" w:eastAsia="宋体" w:hAnsi="宋体" w:cs="宋体"/>
      <w:b/>
      <w:bCs/>
      <w:kern w:val="36"/>
      <w:sz w:val="48"/>
      <w:szCs w:val="48"/>
    </w:rPr>
  </w:style>
  <w:style w:type="paragraph" w:styleId="a4">
    <w:name w:val="header"/>
    <w:basedOn w:val="a"/>
    <w:link w:val="Char"/>
    <w:uiPriority w:val="99"/>
    <w:unhideWhenUsed/>
    <w:rsid w:val="003F7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7D45"/>
    <w:rPr>
      <w:sz w:val="18"/>
      <w:szCs w:val="18"/>
    </w:rPr>
  </w:style>
  <w:style w:type="paragraph" w:styleId="a5">
    <w:name w:val="footer"/>
    <w:basedOn w:val="a"/>
    <w:link w:val="Char0"/>
    <w:uiPriority w:val="99"/>
    <w:unhideWhenUsed/>
    <w:rsid w:val="003F7D45"/>
    <w:pPr>
      <w:tabs>
        <w:tab w:val="center" w:pos="4153"/>
        <w:tab w:val="right" w:pos="8306"/>
      </w:tabs>
      <w:snapToGrid w:val="0"/>
      <w:jc w:val="left"/>
    </w:pPr>
    <w:rPr>
      <w:sz w:val="18"/>
      <w:szCs w:val="18"/>
    </w:rPr>
  </w:style>
  <w:style w:type="character" w:customStyle="1" w:styleId="Char0">
    <w:name w:val="页脚 Char"/>
    <w:basedOn w:val="a0"/>
    <w:link w:val="a5"/>
    <w:uiPriority w:val="99"/>
    <w:rsid w:val="003F7D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0478">
      <w:bodyDiv w:val="1"/>
      <w:marLeft w:val="0"/>
      <w:marRight w:val="0"/>
      <w:marTop w:val="0"/>
      <w:marBottom w:val="0"/>
      <w:divBdr>
        <w:top w:val="none" w:sz="0" w:space="0" w:color="auto"/>
        <w:left w:val="none" w:sz="0" w:space="0" w:color="auto"/>
        <w:bottom w:val="none" w:sz="0" w:space="0" w:color="auto"/>
        <w:right w:val="none" w:sz="0" w:space="0" w:color="auto"/>
      </w:divBdr>
    </w:div>
    <w:div w:id="16725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18</cp:revision>
  <dcterms:created xsi:type="dcterms:W3CDTF">2018-05-10T07:27:00Z</dcterms:created>
  <dcterms:modified xsi:type="dcterms:W3CDTF">2018-05-10T07:47:00Z</dcterms:modified>
</cp:coreProperties>
</file>